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764" w:rsidRPr="00404764" w:rsidRDefault="00404764" w:rsidP="00404764">
      <w:pPr>
        <w:rPr>
          <w:rFonts w:cs="宋体"/>
          <w:b/>
          <w:sz w:val="28"/>
          <w:szCs w:val="24"/>
        </w:rPr>
      </w:pPr>
      <w:r w:rsidRPr="00404764">
        <w:rPr>
          <w:rFonts w:cs="宋体"/>
          <w:b/>
          <w:sz w:val="28"/>
          <w:szCs w:val="24"/>
        </w:rPr>
        <w:t>附件</w:t>
      </w:r>
      <w:r w:rsidRPr="00404764">
        <w:rPr>
          <w:rFonts w:cs="宋体" w:hint="eastAsia"/>
          <w:b/>
          <w:sz w:val="28"/>
          <w:szCs w:val="24"/>
        </w:rPr>
        <w:t>1：</w:t>
      </w:r>
    </w:p>
    <w:p w:rsidR="00404764" w:rsidRDefault="00404764" w:rsidP="00404764">
      <w:pPr>
        <w:widowControl/>
        <w:jc w:val="center"/>
        <w:rPr>
          <w:rFonts w:ascii="宋体" w:eastAsia="宋体" w:hAnsi="宋体" w:cs="宋体"/>
          <w:b/>
          <w:sz w:val="24"/>
          <w:szCs w:val="24"/>
        </w:rPr>
      </w:pPr>
      <w:r>
        <w:rPr>
          <w:rStyle w:val="fontstyle01"/>
          <w:rFonts w:hint="default"/>
          <w:b/>
        </w:rPr>
        <w:t>“化工微界面强化及微反应技术高端论坛”回执表</w:t>
      </w:r>
    </w:p>
    <w:tbl>
      <w:tblPr>
        <w:tblStyle w:val="a7"/>
        <w:tblW w:w="13604" w:type="dxa"/>
        <w:jc w:val="center"/>
        <w:tblLook w:val="04A0" w:firstRow="1" w:lastRow="0" w:firstColumn="1" w:lastColumn="0" w:noHBand="0" w:noVBand="1"/>
      </w:tblPr>
      <w:tblGrid>
        <w:gridCol w:w="1249"/>
        <w:gridCol w:w="873"/>
        <w:gridCol w:w="2977"/>
        <w:gridCol w:w="1759"/>
        <w:gridCol w:w="1756"/>
        <w:gridCol w:w="1730"/>
        <w:gridCol w:w="1701"/>
        <w:gridCol w:w="1559"/>
      </w:tblGrid>
      <w:tr w:rsidR="00404764" w:rsidTr="00386BE5">
        <w:trPr>
          <w:jc w:val="center"/>
        </w:trPr>
        <w:tc>
          <w:tcPr>
            <w:tcW w:w="1249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73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977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59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756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30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住宿安排</w:t>
            </w:r>
          </w:p>
        </w:tc>
        <w:tc>
          <w:tcPr>
            <w:tcW w:w="1701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1559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返程时间</w:t>
            </w:r>
          </w:p>
        </w:tc>
      </w:tr>
      <w:tr w:rsidR="00404764" w:rsidTr="00386BE5">
        <w:trPr>
          <w:jc w:val="center"/>
        </w:trPr>
        <w:tc>
          <w:tcPr>
            <w:tcW w:w="124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6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404764" w:rsidTr="00386BE5">
        <w:trPr>
          <w:jc w:val="center"/>
        </w:trPr>
        <w:tc>
          <w:tcPr>
            <w:tcW w:w="124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6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404764" w:rsidTr="00386BE5">
        <w:trPr>
          <w:jc w:val="center"/>
        </w:trPr>
        <w:tc>
          <w:tcPr>
            <w:tcW w:w="124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56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4764" w:rsidRDefault="00404764" w:rsidP="00386BE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:rsidR="00404764" w:rsidRDefault="00404764" w:rsidP="00404764">
      <w:pPr>
        <w:rPr>
          <w:rStyle w:val="fontstyle01"/>
          <w:rFonts w:hint="default"/>
          <w:b/>
        </w:rPr>
      </w:pPr>
      <w:r>
        <w:rPr>
          <w:rStyle w:val="fontstyle01"/>
          <w:rFonts w:hint="default"/>
          <w:sz w:val="24"/>
          <w:szCs w:val="24"/>
        </w:rPr>
        <w:t>备注：1.住宿安排：不住、单住或合住，以及住宿标准（260或380元）；2.到达和返程时间请详细填写。</w:t>
      </w:r>
      <w:r>
        <w:rPr>
          <w:rFonts w:ascii="黑体" w:eastAsia="黑体" w:hAnsi="黑体" w:hint="eastAsia"/>
          <w:b/>
          <w:color w:val="000000"/>
        </w:rPr>
        <w:br/>
      </w:r>
    </w:p>
    <w:p w:rsidR="00404764" w:rsidRDefault="00404764" w:rsidP="00404764">
      <w:pPr>
        <w:jc w:val="center"/>
        <w:rPr>
          <w:rStyle w:val="fontstyle01"/>
          <w:rFonts w:hint="default"/>
        </w:rPr>
      </w:pPr>
    </w:p>
    <w:p w:rsidR="00404764" w:rsidRDefault="00404764" w:rsidP="00404764">
      <w:pPr>
        <w:jc w:val="center"/>
        <w:rPr>
          <w:rStyle w:val="fontstyle01"/>
          <w:rFonts w:hint="default"/>
          <w:b/>
        </w:rPr>
      </w:pPr>
      <w:r>
        <w:rPr>
          <w:rStyle w:val="fontstyle01"/>
          <w:rFonts w:hint="default"/>
          <w:b/>
        </w:rPr>
        <w:t>发票登记表</w:t>
      </w:r>
    </w:p>
    <w:tbl>
      <w:tblPr>
        <w:tblStyle w:val="a7"/>
        <w:tblW w:w="14170" w:type="dxa"/>
        <w:jc w:val="center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404764" w:rsidTr="00386BE5">
        <w:trPr>
          <w:jc w:val="center"/>
        </w:trPr>
        <w:tc>
          <w:tcPr>
            <w:tcW w:w="2537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404764" w:rsidTr="00386BE5">
        <w:trPr>
          <w:jc w:val="center"/>
        </w:trPr>
        <w:tc>
          <w:tcPr>
            <w:tcW w:w="2537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04764" w:rsidRDefault="00404764" w:rsidP="00386BE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:rsidR="00404764" w:rsidRDefault="00404764" w:rsidP="00404764">
      <w:pPr>
        <w:spacing w:line="520" w:lineRule="exact"/>
        <w:ind w:right="800"/>
        <w:jc w:val="right"/>
        <w:rPr>
          <w:rFonts w:cs="Times New Roman"/>
          <w:sz w:val="28"/>
          <w:szCs w:val="28"/>
        </w:rPr>
      </w:pPr>
    </w:p>
    <w:p w:rsidR="00404764" w:rsidRDefault="00404764" w:rsidP="00404764">
      <w:pPr>
        <w:spacing w:line="520" w:lineRule="exact"/>
        <w:ind w:right="800"/>
        <w:jc w:val="right"/>
        <w:rPr>
          <w:rFonts w:cs="Times New Roman"/>
          <w:sz w:val="28"/>
          <w:szCs w:val="28"/>
        </w:rPr>
      </w:pPr>
      <w:bookmarkStart w:id="0" w:name="_GoBack"/>
      <w:bookmarkEnd w:id="0"/>
    </w:p>
    <w:p w:rsidR="00404764" w:rsidRDefault="00404764" w:rsidP="00404764">
      <w:pPr>
        <w:spacing w:line="520" w:lineRule="exact"/>
        <w:ind w:right="800"/>
        <w:jc w:val="right"/>
        <w:rPr>
          <w:rFonts w:cs="Times New Roman"/>
          <w:sz w:val="28"/>
          <w:szCs w:val="28"/>
        </w:rPr>
      </w:pPr>
    </w:p>
    <w:p w:rsidR="00404764" w:rsidRDefault="00404764" w:rsidP="00404764">
      <w:pPr>
        <w:spacing w:line="520" w:lineRule="exact"/>
        <w:ind w:right="800"/>
        <w:jc w:val="right"/>
        <w:rPr>
          <w:rFonts w:cs="Times New Roman"/>
          <w:sz w:val="28"/>
          <w:szCs w:val="28"/>
        </w:rPr>
      </w:pPr>
    </w:p>
    <w:p w:rsidR="00404764" w:rsidRDefault="00404764" w:rsidP="00404764">
      <w:pPr>
        <w:spacing w:line="520" w:lineRule="exact"/>
        <w:ind w:right="800"/>
        <w:jc w:val="right"/>
        <w:rPr>
          <w:rFonts w:cs="Times New Roman"/>
          <w:sz w:val="28"/>
          <w:szCs w:val="28"/>
        </w:rPr>
        <w:sectPr w:rsidR="00404764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404764" w:rsidRPr="00404764" w:rsidRDefault="00404764" w:rsidP="00404764">
      <w:pPr>
        <w:rPr>
          <w:rFonts w:ascii="黑体" w:eastAsia="黑体" w:hAnsi="黑体" w:cs="宋体"/>
          <w:b/>
          <w:color w:val="000000"/>
          <w:sz w:val="28"/>
          <w:szCs w:val="24"/>
        </w:rPr>
      </w:pPr>
      <w:r w:rsidRPr="00404764">
        <w:rPr>
          <w:rFonts w:ascii="黑体" w:eastAsia="黑体" w:hAnsi="黑体" w:cs="宋体" w:hint="eastAsia"/>
          <w:b/>
          <w:color w:val="000000"/>
          <w:sz w:val="28"/>
          <w:szCs w:val="24"/>
        </w:rPr>
        <w:lastRenderedPageBreak/>
        <w:t>附件2：</w:t>
      </w:r>
    </w:p>
    <w:p w:rsidR="00404764" w:rsidRPr="00404764" w:rsidRDefault="00404764" w:rsidP="00404764">
      <w:pPr>
        <w:jc w:val="center"/>
        <w:rPr>
          <w:rFonts w:ascii="黑体" w:eastAsia="黑体" w:hAnsi="黑体" w:cs="宋体"/>
          <w:b/>
          <w:bCs/>
          <w:color w:val="000000"/>
          <w:sz w:val="28"/>
          <w:szCs w:val="24"/>
        </w:rPr>
      </w:pPr>
      <w:r w:rsidRPr="00404764">
        <w:rPr>
          <w:rFonts w:ascii="黑体" w:eastAsia="黑体" w:hAnsi="黑体" w:cs="宋体" w:hint="eastAsia"/>
          <w:b/>
          <w:bCs/>
          <w:color w:val="000000"/>
          <w:sz w:val="28"/>
          <w:szCs w:val="24"/>
        </w:rPr>
        <w:t>燕子山庄交通路线图</w:t>
      </w:r>
    </w:p>
    <w:p w:rsidR="00404764" w:rsidRDefault="00404764" w:rsidP="00404764">
      <w:pPr>
        <w:jc w:val="center"/>
        <w:rPr>
          <w:rFonts w:cs="宋体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7451A02" wp14:editId="51037D84">
            <wp:extent cx="5517718" cy="3774558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6353" cy="384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4764" w:rsidRPr="00404764" w:rsidRDefault="00404764" w:rsidP="00404764">
      <w:pPr>
        <w:jc w:val="center"/>
        <w:rPr>
          <w:rFonts w:ascii="黑体" w:eastAsia="黑体" w:hAnsi="黑体" w:cs="宋体"/>
          <w:b/>
          <w:bCs/>
          <w:color w:val="000000"/>
          <w:sz w:val="28"/>
          <w:szCs w:val="24"/>
        </w:rPr>
      </w:pPr>
      <w:r w:rsidRPr="00404764">
        <w:rPr>
          <w:rFonts w:ascii="黑体" w:eastAsia="黑体" w:hAnsi="黑体" w:cs="宋体" w:hint="eastAsia"/>
          <w:b/>
          <w:bCs/>
          <w:color w:val="000000"/>
          <w:sz w:val="28"/>
          <w:szCs w:val="24"/>
        </w:rPr>
        <w:t>燕子山庄乘车路线</w:t>
      </w:r>
    </w:p>
    <w:tbl>
      <w:tblPr>
        <w:tblStyle w:val="a7"/>
        <w:tblW w:w="9776" w:type="dxa"/>
        <w:jc w:val="center"/>
        <w:tblLook w:val="04A0" w:firstRow="1" w:lastRow="0" w:firstColumn="1" w:lastColumn="0" w:noHBand="0" w:noVBand="1"/>
      </w:tblPr>
      <w:tblGrid>
        <w:gridCol w:w="1271"/>
        <w:gridCol w:w="1701"/>
        <w:gridCol w:w="6804"/>
      </w:tblGrid>
      <w:tr w:rsidR="00404764" w:rsidTr="00386BE5">
        <w:trPr>
          <w:jc w:val="center"/>
        </w:trPr>
        <w:tc>
          <w:tcPr>
            <w:tcW w:w="127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交通方式</w:t>
            </w: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车站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乘车路线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 w:val="restart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火</w:t>
            </w: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车</w:t>
            </w: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济南站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10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公里，约3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公交：步行3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米，至济南站站点乘K4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3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路，至经八路青年西路下车，换乘K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115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路至经十路燕子山路下车，东行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400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米（经十路南侧）。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大明湖站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出租车：8公里，约2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元；2.公交：步行5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米，至大明湖火车站站点乘K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31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路，至经十路燕子山路下车，东行4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米（经十路南侧）。 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济南西站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公里，约5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公交：步行4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米，至济南西站公交枢纽（3站台）乘2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02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路，至经十路山大路下车，东行7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米（经十路南侧）。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济南东站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公里，约5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公交：步行9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米，至济南东站公交枢纽（2站台）乘K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187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路，至燕山立交桥东下车，西行1公里（经十路南侧）。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 w:val="restart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长</w:t>
            </w: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途</w:t>
            </w: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汽</w:t>
            </w:r>
          </w:p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车</w:t>
            </w: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济南长途汽车总站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2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公里，约3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公交：步行4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米，至长途汽车站站点乘K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32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路，至经八路青年西路下车，换乘K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115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路至经十路燕子山路下车，东行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400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米（经十路南侧）。</w:t>
            </w:r>
          </w:p>
        </w:tc>
      </w:tr>
      <w:tr w:rsidR="00404764" w:rsidTr="00386BE5">
        <w:trPr>
          <w:jc w:val="center"/>
        </w:trPr>
        <w:tc>
          <w:tcPr>
            <w:tcW w:w="1271" w:type="dxa"/>
            <w:vMerge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04764" w:rsidRPr="00404764" w:rsidRDefault="00404764" w:rsidP="00386BE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济南长途汽车东站</w:t>
            </w:r>
          </w:p>
        </w:tc>
        <w:tc>
          <w:tcPr>
            <w:tcW w:w="6804" w:type="dxa"/>
            <w:vAlign w:val="center"/>
          </w:tcPr>
          <w:p w:rsidR="00404764" w:rsidRPr="00404764" w:rsidRDefault="00404764" w:rsidP="00386BE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出租车：3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.3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公里，约1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2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元；2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.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公交：步行1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50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米，至工业南路西口（B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RT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）站乘brt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4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路，至燕山立交桥南下车，西行</w:t>
            </w:r>
            <w:r w:rsidRPr="00404764">
              <w:rPr>
                <w:rFonts w:ascii="仿宋" w:eastAsia="仿宋" w:hAnsi="仿宋" w:cs="宋体"/>
                <w:color w:val="000000"/>
                <w:sz w:val="24"/>
                <w:szCs w:val="24"/>
              </w:rPr>
              <w:t>800</w:t>
            </w:r>
            <w:r w:rsidRPr="0040476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米（经十路南侧）。</w:t>
            </w:r>
          </w:p>
        </w:tc>
      </w:tr>
    </w:tbl>
    <w:p w:rsidR="002C01E8" w:rsidRPr="00404764" w:rsidRDefault="002C01E8">
      <w:pPr>
        <w:rPr>
          <w:rFonts w:hint="eastAsia"/>
        </w:rPr>
      </w:pPr>
    </w:p>
    <w:sectPr w:rsidR="002C01E8" w:rsidRPr="0040476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862" w:rsidRDefault="00DC3862" w:rsidP="00404764">
      <w:r>
        <w:separator/>
      </w:r>
    </w:p>
  </w:endnote>
  <w:endnote w:type="continuationSeparator" w:id="0">
    <w:p w:rsidR="00DC3862" w:rsidRDefault="00DC3862" w:rsidP="0040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862" w:rsidRDefault="00DC3862" w:rsidP="00404764">
      <w:r>
        <w:separator/>
      </w:r>
    </w:p>
  </w:footnote>
  <w:footnote w:type="continuationSeparator" w:id="0">
    <w:p w:rsidR="00DC3862" w:rsidRDefault="00DC3862" w:rsidP="00404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47C"/>
    <w:rsid w:val="002C01E8"/>
    <w:rsid w:val="00404764"/>
    <w:rsid w:val="0084147C"/>
    <w:rsid w:val="00DC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6653C"/>
  <w15:chartTrackingRefBased/>
  <w15:docId w15:val="{A8F64B05-37BA-4A19-8B6F-0ADE3FF9E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4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47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764"/>
    <w:rPr>
      <w:sz w:val="18"/>
      <w:szCs w:val="18"/>
    </w:rPr>
  </w:style>
  <w:style w:type="table" w:styleId="a7">
    <w:name w:val="Table Grid"/>
    <w:basedOn w:val="a1"/>
    <w:uiPriority w:val="39"/>
    <w:qFormat/>
    <w:rsid w:val="0040476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404764"/>
    <w:rPr>
      <w:rFonts w:ascii="黑体" w:eastAsia="黑体" w:hAnsi="黑体" w:hint="eastAsia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</dc:creator>
  <cp:keywords/>
  <dc:description/>
  <cp:lastModifiedBy>sdhxh</cp:lastModifiedBy>
  <cp:revision>2</cp:revision>
  <dcterms:created xsi:type="dcterms:W3CDTF">2020-09-10T00:31:00Z</dcterms:created>
  <dcterms:modified xsi:type="dcterms:W3CDTF">2020-09-10T00:32:00Z</dcterms:modified>
</cp:coreProperties>
</file>